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F7" w:rsidRDefault="00F31D93" w:rsidP="00F31D93">
      <w:pPr>
        <w:jc w:val="center"/>
      </w:pPr>
      <w:r>
        <w:t>North Coast Chapter CANP</w:t>
      </w:r>
    </w:p>
    <w:p w:rsidR="00F31D93" w:rsidRDefault="00F31D93" w:rsidP="00F31D93">
      <w:pPr>
        <w:jc w:val="center"/>
      </w:pPr>
      <w:r>
        <w:t>April 21, 2016</w:t>
      </w:r>
    </w:p>
    <w:p w:rsidR="00F31D93" w:rsidRDefault="00F31D93" w:rsidP="00F31D93">
      <w:pPr>
        <w:jc w:val="center"/>
      </w:pPr>
      <w:r>
        <w:t>MINUTES</w:t>
      </w:r>
    </w:p>
    <w:p w:rsidR="00F31D93" w:rsidRDefault="00F31D93" w:rsidP="00F31D93"/>
    <w:p w:rsidR="00F31D93" w:rsidRDefault="00F31D93" w:rsidP="00F31D93">
      <w:pPr>
        <w:pStyle w:val="ListParagraph"/>
        <w:numPr>
          <w:ilvl w:val="0"/>
          <w:numId w:val="2"/>
        </w:numPr>
      </w:pPr>
      <w:r>
        <w:t>Welcome</w:t>
      </w:r>
    </w:p>
    <w:p w:rsidR="00F31D93" w:rsidRPr="00F31D93" w:rsidRDefault="00F31D93" w:rsidP="00F31D93">
      <w:pPr>
        <w:pStyle w:val="ListParagraph"/>
        <w:numPr>
          <w:ilvl w:val="0"/>
          <w:numId w:val="2"/>
        </w:numPr>
      </w:pPr>
      <w:r>
        <w:t xml:space="preserve">Review/approve minutes February 10, 2016 – </w:t>
      </w:r>
      <w:r>
        <w:rPr>
          <w:color w:val="4472C4" w:themeColor="accent5"/>
        </w:rPr>
        <w:t>Done</w:t>
      </w:r>
    </w:p>
    <w:p w:rsidR="00F31D93" w:rsidRPr="00F31D93" w:rsidRDefault="00F31D93" w:rsidP="00F31D93">
      <w:pPr>
        <w:pStyle w:val="ListParagraph"/>
        <w:numPr>
          <w:ilvl w:val="0"/>
          <w:numId w:val="2"/>
        </w:numPr>
      </w:pPr>
      <w:r>
        <w:rPr>
          <w:color w:val="000000" w:themeColor="text1"/>
        </w:rPr>
        <w:t xml:space="preserve">JoAnn </w:t>
      </w:r>
      <w:proofErr w:type="spellStart"/>
      <w:r>
        <w:rPr>
          <w:color w:val="000000" w:themeColor="text1"/>
        </w:rPr>
        <w:t>Schuch</w:t>
      </w:r>
      <w:proofErr w:type="spellEnd"/>
      <w:r>
        <w:rPr>
          <w:color w:val="000000" w:themeColor="text1"/>
        </w:rPr>
        <w:t xml:space="preserve"> of Redwood Coast Village gave presentation on RCV.</w:t>
      </w:r>
    </w:p>
    <w:p w:rsidR="00F31D93" w:rsidRPr="00F31D93" w:rsidRDefault="00F31D93" w:rsidP="00F31D93">
      <w:pPr>
        <w:pStyle w:val="ListParagraph"/>
        <w:numPr>
          <w:ilvl w:val="0"/>
          <w:numId w:val="2"/>
        </w:numPr>
      </w:pPr>
      <w:r>
        <w:rPr>
          <w:color w:val="000000" w:themeColor="text1"/>
        </w:rPr>
        <w:t xml:space="preserve">Treasurer’s Report – Patricia </w:t>
      </w:r>
      <w:r>
        <w:rPr>
          <w:color w:val="4472C4" w:themeColor="accent5"/>
        </w:rPr>
        <w:t>– There has been no activity in the last two months; balance remains the same, $3323.46.</w:t>
      </w:r>
    </w:p>
    <w:p w:rsidR="00F31D93" w:rsidRPr="00F31D93" w:rsidRDefault="00F31D93" w:rsidP="00F31D93">
      <w:pPr>
        <w:pStyle w:val="ListParagraph"/>
        <w:numPr>
          <w:ilvl w:val="0"/>
          <w:numId w:val="2"/>
        </w:numPr>
      </w:pPr>
      <w:r>
        <w:rPr>
          <w:color w:val="000000" w:themeColor="text1"/>
        </w:rPr>
        <w:t xml:space="preserve">Membership Report </w:t>
      </w:r>
      <w:r>
        <w:t xml:space="preserve">– Rachel </w:t>
      </w:r>
      <w:r>
        <w:rPr>
          <w:color w:val="4472C4" w:themeColor="accent5"/>
        </w:rPr>
        <w:t xml:space="preserve">– No new report today. Rachel will be attending the monthly membership teleconference meetings with CANP. We have 2 new members (1 may have chosen the wrong chapter). It was recommended by the group that we survey members on </w:t>
      </w:r>
    </w:p>
    <w:p w:rsidR="00F31D93" w:rsidRPr="00F31D93" w:rsidRDefault="00F31D93" w:rsidP="00F31D93">
      <w:pPr>
        <w:pStyle w:val="ListParagraph"/>
        <w:numPr>
          <w:ilvl w:val="1"/>
          <w:numId w:val="2"/>
        </w:numPr>
      </w:pPr>
      <w:r>
        <w:rPr>
          <w:color w:val="4472C4" w:themeColor="accent5"/>
        </w:rPr>
        <w:t>What would get them to join</w:t>
      </w:r>
    </w:p>
    <w:p w:rsidR="00F31D93" w:rsidRPr="00F31D93" w:rsidRDefault="00F31D93" w:rsidP="00F31D93">
      <w:pPr>
        <w:pStyle w:val="ListParagraph"/>
        <w:numPr>
          <w:ilvl w:val="1"/>
          <w:numId w:val="2"/>
        </w:numPr>
      </w:pPr>
      <w:r>
        <w:rPr>
          <w:color w:val="4472C4" w:themeColor="accent5"/>
        </w:rPr>
        <w:t>What would they want</w:t>
      </w:r>
    </w:p>
    <w:p w:rsidR="00F31D93" w:rsidRPr="00F31D93" w:rsidRDefault="00F31D93" w:rsidP="00F31D93">
      <w:pPr>
        <w:pStyle w:val="ListParagraph"/>
        <w:numPr>
          <w:ilvl w:val="1"/>
          <w:numId w:val="2"/>
        </w:numPr>
      </w:pPr>
      <w:r>
        <w:rPr>
          <w:color w:val="4472C4" w:themeColor="accent5"/>
        </w:rPr>
        <w:t>What are barriers to joining</w:t>
      </w:r>
    </w:p>
    <w:p w:rsidR="00F31D93" w:rsidRPr="00F31D93" w:rsidRDefault="00F31D93" w:rsidP="00F31D93">
      <w:pPr>
        <w:pStyle w:val="ListParagraph"/>
        <w:numPr>
          <w:ilvl w:val="0"/>
          <w:numId w:val="2"/>
        </w:numPr>
      </w:pPr>
      <w:r>
        <w:t xml:space="preserve">Legislative Report – Karen </w:t>
      </w:r>
      <w:r>
        <w:rPr>
          <w:color w:val="4472C4" w:themeColor="accent5"/>
        </w:rPr>
        <w:t>– Rudy Salas is the new chair of the Assembly Business and Professions Committee. Those CANP members in his district have been trying to get an audience with him, but it has been difficult. Donna was able to meet with Jim Wood, Cooper, and Susan Bonilla at a Democratic Moderate Caucus. Lobby Day is on May 24 in Sacramento, registration and hotel reservations ($229 Sheraton) are available online. Two bills to watch are AB2495 (</w:t>
      </w:r>
      <w:proofErr w:type="spellStart"/>
      <w:r>
        <w:rPr>
          <w:color w:val="4472C4" w:themeColor="accent5"/>
        </w:rPr>
        <w:t>Eggman</w:t>
      </w:r>
      <w:proofErr w:type="spellEnd"/>
      <w:r>
        <w:rPr>
          <w:color w:val="4472C4" w:themeColor="accent5"/>
        </w:rPr>
        <w:t>), a harm reduction bill, and AB1977 (Wood) limiting opioid prescriptions for new patients with acute pain to a 5 day supply. This is very much opposed by the CMA and probably will not pass. It is thought that SB 323 will be re introduced in June; it has until July 1 to be heard or it dies.</w:t>
      </w:r>
    </w:p>
    <w:p w:rsidR="00F31D93" w:rsidRPr="00F31D93" w:rsidRDefault="00F31D93" w:rsidP="00F31D93">
      <w:pPr>
        <w:pStyle w:val="ListParagraph"/>
        <w:numPr>
          <w:ilvl w:val="0"/>
          <w:numId w:val="2"/>
        </w:numPr>
      </w:pPr>
      <w:r>
        <w:rPr>
          <w:color w:val="000000" w:themeColor="text1"/>
        </w:rPr>
        <w:t>Update on CANP 39</w:t>
      </w:r>
      <w:r w:rsidRPr="00F31D93">
        <w:rPr>
          <w:color w:val="000000" w:themeColor="text1"/>
          <w:vertAlign w:val="superscript"/>
        </w:rPr>
        <w:t>th</w:t>
      </w:r>
      <w:r>
        <w:rPr>
          <w:color w:val="000000" w:themeColor="text1"/>
        </w:rPr>
        <w:t xml:space="preserve"> Ed Conference highlights – Patricia and Karen</w:t>
      </w:r>
    </w:p>
    <w:p w:rsidR="00F31D93" w:rsidRPr="00F31D93" w:rsidRDefault="00F31D93" w:rsidP="00F31D93">
      <w:pPr>
        <w:pStyle w:val="ListParagraph"/>
        <w:numPr>
          <w:ilvl w:val="1"/>
          <w:numId w:val="2"/>
        </w:numPr>
      </w:pPr>
      <w:r>
        <w:rPr>
          <w:color w:val="000000" w:themeColor="text1"/>
        </w:rPr>
        <w:t>Special thanks to Melody for putting together a beautiful gift basket for our chapter contribution for the conference raffle and to Karen for taking and traveling the basket to the conference.</w:t>
      </w:r>
    </w:p>
    <w:p w:rsidR="00F31D93" w:rsidRPr="00F31D93" w:rsidRDefault="00F31D93" w:rsidP="00F31D93">
      <w:pPr>
        <w:pStyle w:val="ListParagraph"/>
        <w:numPr>
          <w:ilvl w:val="1"/>
          <w:numId w:val="2"/>
        </w:numPr>
      </w:pPr>
      <w:r>
        <w:rPr>
          <w:color w:val="000000" w:themeColor="text1"/>
        </w:rPr>
        <w:t>Reimbursement of Melody for monies spent – appro</w:t>
      </w:r>
      <w:r w:rsidR="00925889">
        <w:rPr>
          <w:color w:val="000000" w:themeColor="text1"/>
        </w:rPr>
        <w:t>val/vote by members present.</w:t>
      </w:r>
    </w:p>
    <w:p w:rsidR="00F31D93" w:rsidRPr="00F31D93" w:rsidRDefault="00F31D93" w:rsidP="00F31D93">
      <w:pPr>
        <w:pStyle w:val="ListParagraph"/>
        <w:numPr>
          <w:ilvl w:val="0"/>
          <w:numId w:val="2"/>
        </w:numPr>
      </w:pPr>
      <w:r>
        <w:rPr>
          <w:color w:val="000000" w:themeColor="text1"/>
        </w:rPr>
        <w:t>Angela Smith reported on her practice, Kidney Care Services.</w:t>
      </w:r>
    </w:p>
    <w:p w:rsidR="00F31D93" w:rsidRPr="00F31D93" w:rsidRDefault="00F31D93" w:rsidP="00F31D93">
      <w:pPr>
        <w:pStyle w:val="ListParagraph"/>
        <w:numPr>
          <w:ilvl w:val="0"/>
          <w:numId w:val="2"/>
        </w:numPr>
      </w:pPr>
      <w:r>
        <w:rPr>
          <w:color w:val="000000" w:themeColor="text1"/>
        </w:rPr>
        <w:t>President’s Report</w:t>
      </w:r>
    </w:p>
    <w:p w:rsidR="00F31D93" w:rsidRPr="00005D29" w:rsidRDefault="00005D29" w:rsidP="00005D29">
      <w:pPr>
        <w:pStyle w:val="ListParagraph"/>
        <w:numPr>
          <w:ilvl w:val="1"/>
          <w:numId w:val="2"/>
        </w:numPr>
      </w:pPr>
      <w:r>
        <w:rPr>
          <w:color w:val="000000" w:themeColor="text1"/>
        </w:rPr>
        <w:t>House of Delegates – May 23</w:t>
      </w:r>
      <w:r w:rsidRPr="00005D29">
        <w:rPr>
          <w:color w:val="000000" w:themeColor="text1"/>
          <w:vertAlign w:val="superscript"/>
        </w:rPr>
        <w:t>rd</w:t>
      </w:r>
      <w:r>
        <w:rPr>
          <w:color w:val="000000" w:themeColor="text1"/>
        </w:rPr>
        <w:t>/Lobby Day May 24</w:t>
      </w:r>
      <w:r w:rsidRPr="00005D29">
        <w:rPr>
          <w:color w:val="000000" w:themeColor="text1"/>
          <w:vertAlign w:val="superscript"/>
        </w:rPr>
        <w:t>th</w:t>
      </w:r>
    </w:p>
    <w:p w:rsidR="00005D29" w:rsidRPr="00005D29" w:rsidRDefault="00005D29" w:rsidP="00005D29">
      <w:pPr>
        <w:pStyle w:val="ListParagraph"/>
        <w:numPr>
          <w:ilvl w:val="1"/>
          <w:numId w:val="2"/>
        </w:numPr>
      </w:pPr>
      <w:r>
        <w:rPr>
          <w:color w:val="000000" w:themeColor="text1"/>
        </w:rPr>
        <w:t>SB323 – communication and contact with our legislative reps continues to be important</w:t>
      </w:r>
    </w:p>
    <w:p w:rsidR="00005D29" w:rsidRPr="00005D29" w:rsidRDefault="00005D29" w:rsidP="00005D29">
      <w:pPr>
        <w:pStyle w:val="ListParagraph"/>
        <w:numPr>
          <w:ilvl w:val="1"/>
          <w:numId w:val="2"/>
        </w:numPr>
      </w:pPr>
      <w:r>
        <w:rPr>
          <w:color w:val="000000" w:themeColor="text1"/>
        </w:rPr>
        <w:t xml:space="preserve">Twitter as an efficient and effective legislative communication tool </w:t>
      </w:r>
      <w:r>
        <w:rPr>
          <w:color w:val="4472C4" w:themeColor="accent5"/>
        </w:rPr>
        <w:t>– Group discussion about social media.</w:t>
      </w:r>
    </w:p>
    <w:p w:rsidR="00005D29" w:rsidRPr="00005D29" w:rsidRDefault="00005D29" w:rsidP="00005D29">
      <w:pPr>
        <w:pStyle w:val="ListParagraph"/>
        <w:numPr>
          <w:ilvl w:val="1"/>
          <w:numId w:val="2"/>
        </w:numPr>
      </w:pPr>
      <w:r>
        <w:rPr>
          <w:color w:val="000000" w:themeColor="text1"/>
        </w:rPr>
        <w:t>Check ‘tweeted” legislative events that our representa</w:t>
      </w:r>
      <w:bookmarkStart w:id="0" w:name="_GoBack"/>
      <w:bookmarkEnd w:id="0"/>
      <w:r>
        <w:rPr>
          <w:color w:val="000000" w:themeColor="text1"/>
        </w:rPr>
        <w:t>tives will be attending and call to volunteer for this event as a way to be present rather than pay to be at the event.</w:t>
      </w:r>
    </w:p>
    <w:p w:rsidR="00005D29" w:rsidRPr="00005D29" w:rsidRDefault="00005D29" w:rsidP="00005D29">
      <w:pPr>
        <w:pStyle w:val="ListParagraph"/>
        <w:numPr>
          <w:ilvl w:val="1"/>
          <w:numId w:val="2"/>
        </w:numPr>
      </w:pPr>
      <w:r>
        <w:rPr>
          <w:color w:val="000000" w:themeColor="text1"/>
        </w:rPr>
        <w:t>Pre-written letters at each meeting for our members to sign and send to our legislative representatives.</w:t>
      </w:r>
    </w:p>
    <w:p w:rsidR="00005D29" w:rsidRPr="00005D29" w:rsidRDefault="00005D29" w:rsidP="00005D29">
      <w:pPr>
        <w:pStyle w:val="ListParagraph"/>
        <w:numPr>
          <w:ilvl w:val="1"/>
          <w:numId w:val="2"/>
        </w:numPr>
      </w:pPr>
      <w:r>
        <w:rPr>
          <w:color w:val="000000" w:themeColor="text1"/>
        </w:rPr>
        <w:t>Continue to set the example to be active and engaged.</w:t>
      </w:r>
    </w:p>
    <w:p w:rsidR="00005D29" w:rsidRPr="00005D29" w:rsidRDefault="00005D29" w:rsidP="00005D29">
      <w:pPr>
        <w:pStyle w:val="ListParagraph"/>
        <w:numPr>
          <w:ilvl w:val="1"/>
          <w:numId w:val="2"/>
        </w:numPr>
      </w:pPr>
      <w:r>
        <w:rPr>
          <w:color w:val="000000" w:themeColor="text1"/>
        </w:rPr>
        <w:lastRenderedPageBreak/>
        <w:t>ACT NOW link at top of CANP webpage – signup now for future CANP information provided by email</w:t>
      </w:r>
    </w:p>
    <w:p w:rsidR="00005D29" w:rsidRPr="00005D29" w:rsidRDefault="00005D29" w:rsidP="00005D29">
      <w:pPr>
        <w:pStyle w:val="ListParagraph"/>
        <w:numPr>
          <w:ilvl w:val="0"/>
          <w:numId w:val="2"/>
        </w:numPr>
      </w:pPr>
      <w:r>
        <w:rPr>
          <w:color w:val="000000" w:themeColor="text1"/>
        </w:rPr>
        <w:t xml:space="preserve">Other business. </w:t>
      </w:r>
      <w:r>
        <w:rPr>
          <w:color w:val="4472C4" w:themeColor="accent5"/>
        </w:rPr>
        <w:t>None</w:t>
      </w:r>
    </w:p>
    <w:p w:rsidR="00005D29" w:rsidRDefault="00005D29" w:rsidP="00005D29"/>
    <w:p w:rsidR="00005D29" w:rsidRDefault="00005D29" w:rsidP="00005D29">
      <w:r>
        <w:t>Next meeting Wednesday, June 8, 2016 6:00 pm</w:t>
      </w:r>
    </w:p>
    <w:sectPr w:rsidR="00005D29" w:rsidSect="00F7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46EF"/>
    <w:multiLevelType w:val="hybridMultilevel"/>
    <w:tmpl w:val="37120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91187"/>
    <w:multiLevelType w:val="hybridMultilevel"/>
    <w:tmpl w:val="259E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93"/>
    <w:rsid w:val="00005D29"/>
    <w:rsid w:val="002C7498"/>
    <w:rsid w:val="007C26B5"/>
    <w:rsid w:val="00925889"/>
    <w:rsid w:val="00F31D93"/>
    <w:rsid w:val="00F7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Ayers</dc:creator>
  <cp:lastModifiedBy>Meg Mahon</cp:lastModifiedBy>
  <cp:revision>2</cp:revision>
  <cp:lastPrinted>2016-06-08T20:45:00Z</cp:lastPrinted>
  <dcterms:created xsi:type="dcterms:W3CDTF">2016-06-08T20:46:00Z</dcterms:created>
  <dcterms:modified xsi:type="dcterms:W3CDTF">2016-06-08T20:46:00Z</dcterms:modified>
</cp:coreProperties>
</file>